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70"/>
        <w:gridCol w:w="1495"/>
        <w:gridCol w:w="3134"/>
        <w:gridCol w:w="1657"/>
      </w:tblGrid>
      <w:tr w:rsidR="008B67BC" w:rsidRPr="00330F14" w:rsidTr="00991340">
        <w:tc>
          <w:tcPr>
            <w:tcW w:w="0" w:type="auto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7DC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BAŞLICA REFERANS PROJELER</w:t>
            </w:r>
          </w:p>
        </w:tc>
      </w:tr>
      <w:tr w:rsidR="00CD7F7F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7DC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Müşteri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7DC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Ülke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7DC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Sistem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7DC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Sektör</w:t>
            </w:r>
          </w:p>
        </w:tc>
      </w:tr>
      <w:tr w:rsidR="008B67BC" w:rsidRPr="00330F14" w:rsidTr="00CD7F7F">
        <w:tc>
          <w:tcPr>
            <w:tcW w:w="27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AFAD - Afet ve Acil Durum Yönetimi Başkanlığı</w:t>
            </w:r>
          </w:p>
        </w:tc>
        <w:tc>
          <w:tcPr>
            <w:tcW w:w="1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Sığınak Otomasyon Sistemi, SCADA, </w:t>
            </w:r>
            <w:proofErr w:type="spellStart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Dekontaminasyon</w:t>
            </w:r>
            <w:proofErr w:type="spellEnd"/>
          </w:p>
        </w:tc>
        <w:tc>
          <w:tcPr>
            <w:tcW w:w="165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Bina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0D7698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7" w:history="1">
              <w:r w:rsidR="008B67BC" w:rsidRPr="00330F14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ANKAMALL AVM - Bina Otomasyon Sistemi</w:t>
              </w:r>
            </w:hyperlink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HVAC </w:t>
            </w:r>
            <w:proofErr w:type="gramStart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Otomasyonu , AVM</w:t>
            </w:r>
            <w:proofErr w:type="gramEnd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Otomasyonu, Aydınlatma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Bina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0D7698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8" w:history="1">
              <w:r w:rsidR="008B67BC" w:rsidRPr="00330F14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TİGEM – Tarım İşletmeleri Genel Müdürlüğü</w:t>
              </w:r>
            </w:hyperlink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Pivot Sulama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Tarım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0D7698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9" w:history="1">
              <w:r w:rsidR="008B67BC" w:rsidRPr="00330F14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TESKİ – Tekirdağ Su ve Kanalizasyon İdaresi</w:t>
              </w:r>
            </w:hyperlink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İçme Suyu SCADA Sistemi, RTU, </w:t>
            </w:r>
            <w:proofErr w:type="spellStart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Telecontrol</w:t>
            </w:r>
            <w:proofErr w:type="spellEnd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, M2M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Su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0D7698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0" w:history="1">
              <w:r w:rsidR="008B67BC" w:rsidRPr="00330F14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İnegöl Organize Sanayi Bölgesi</w:t>
              </w:r>
            </w:hyperlink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Enerji SCADA Sistemi, RTU, Faturalandırma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ASTOR A.Ş.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Güneş Enerjisi Santrali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AYDEM Elektrik Dağıtım AŞ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TM İzleme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DEDAŞ Elektrik Dağıtım AŞ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Güneş Enerji Santrali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TEİAŞ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Sıddık Kardeşler TM İzleme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TEİAŞ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Kırdemir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Demir Çelik TM İzleme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9F5933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ENERJİSA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BEDAŞ TM SCADA Adaptasyon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9F5933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AKSA ENERJİ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FIRAT EDAŞ SCADA Adaptasyon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9F5933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AKSA ENERJİ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ÇORUH SCADA Adaptasyon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9F5933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5275A0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TEİAŞ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9F5933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DERİNER HES SCADA </w:t>
            </w:r>
            <w:r w:rsidR="00672154">
              <w:rPr>
                <w:rFonts w:ascii="Times New Roman" w:eastAsia="Times New Roman" w:hAnsi="Times New Roman" w:cs="Times New Roman"/>
                <w:sz w:val="24"/>
                <w:szCs w:val="24"/>
              </w:rPr>
              <w:t>Entegrasyon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5933" w:rsidRDefault="00672154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672154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72154" w:rsidRDefault="00672154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Muhtelif HES Enerji İzleme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72154" w:rsidRDefault="00672154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72154" w:rsidRDefault="00672154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 Muhtelif HES Enerji İzleme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72154" w:rsidRDefault="00672154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0D7698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1" w:history="1">
              <w:r w:rsidR="008B67BC" w:rsidRPr="00330F14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MUSKI – Muğla Su ve Kanalizasyon İdaresi</w:t>
              </w:r>
            </w:hyperlink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İçme Suyu SCADA Sistemi, RTU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Su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SCADA Sistemi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TİSKİ – Trabzon Su ve Kanalizasyon İdaresi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İçme Suyu SCADA Sistemi, RTU, </w:t>
            </w:r>
            <w:proofErr w:type="spellStart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Telecontrol</w:t>
            </w:r>
            <w:proofErr w:type="spellEnd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, M2M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8B67BC" w:rsidRDefault="008B67BC" w:rsidP="00087C6D">
            <w:r w:rsidRPr="007E3AB4">
              <w:rPr>
                <w:rFonts w:ascii="Times New Roman" w:eastAsia="Times New Roman" w:hAnsi="Times New Roman" w:cs="Times New Roman"/>
                <w:sz w:val="24"/>
                <w:szCs w:val="24"/>
              </w:rPr>
              <w:t>Su SCADA Sistemi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İSU – İzmit Su ve Kanalizasyon İdaresi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Atık Su İzleme Sistemi, RTU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8B67BC" w:rsidRDefault="008B67BC" w:rsidP="00087C6D">
            <w:r w:rsidRPr="007E3AB4">
              <w:rPr>
                <w:rFonts w:ascii="Times New Roman" w:eastAsia="Times New Roman" w:hAnsi="Times New Roman" w:cs="Times New Roman"/>
                <w:sz w:val="24"/>
                <w:szCs w:val="24"/>
              </w:rPr>
              <w:t>Su SCADA Sistemi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KASKİ - Kahramanmaraş </w:t>
            </w: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Su ve Kanalizasyon İdaresi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İçme Suyu SCADA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B67BC" w:rsidRDefault="008B67BC" w:rsidP="00087C6D">
            <w:r w:rsidRPr="007E3AB4">
              <w:rPr>
                <w:rFonts w:ascii="Times New Roman" w:eastAsia="Times New Roman" w:hAnsi="Times New Roman" w:cs="Times New Roman"/>
                <w:sz w:val="24"/>
                <w:szCs w:val="24"/>
              </w:rPr>
              <w:t>Su SCADA Sistemi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VASKİ – Van </w:t>
            </w: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Su ve Kanalizasyon İdaresi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İçme Suyu SCADA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B67BC" w:rsidRDefault="008B67BC" w:rsidP="00087C6D">
            <w:r w:rsidRPr="007E3AB4">
              <w:rPr>
                <w:rFonts w:ascii="Times New Roman" w:eastAsia="Times New Roman" w:hAnsi="Times New Roman" w:cs="Times New Roman"/>
                <w:sz w:val="24"/>
                <w:szCs w:val="24"/>
              </w:rPr>
              <w:t>Su SCADA Sistemi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TÜBİTAK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HVAC otomasyonu, Faturalandırma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Bina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T.C. Sağlık Bakanlığı- Antalya Korkuteli Devlet Hastanesi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HVAC otomasyonu, Ameliyathane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Hastane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GASKİ - Gaziantep Su ve Kanalizasyon İdaresi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Atık Su Arıtma ve Çamur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Yakma </w:t>
            </w: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Otomasyon</w:t>
            </w:r>
            <w:proofErr w:type="gramEnd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Proses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Özmenler Makine A.Ş.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Araç Yıkama Otomasyon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Makine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Cantek</w:t>
            </w:r>
            <w:proofErr w:type="spellEnd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Soğutma Makinaları Turizm Sanayi ve Ticaret A.Ş.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Soğuk Depo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OEM, Makine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T.C. Sağlık Bakanlığı- Kartal Koşuyolu Devlet Hastanesi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Yoğun Bakım Ünitesi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Hastane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Ademcell</w:t>
            </w:r>
            <w:proofErr w:type="spellEnd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LTD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SUDAN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Depo –Kuyu Otomasyon Sistemi, SCADA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Su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TURKCELL İDO.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Servo</w:t>
            </w:r>
            <w:proofErr w:type="spellEnd"/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Motor ile Anten Kontrol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Makine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Kıratlı Kasa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GPS Kontrollü Çelik Kasa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Makine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Dilovası İMES OSB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Atık Su İzleme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Su Otomasyonu</w:t>
            </w:r>
          </w:p>
        </w:tc>
      </w:tr>
      <w:tr w:rsidR="008B67BC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TRT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Baz İstasyonu İzleme Otomasyonu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B67BC" w:rsidRPr="00330F14" w:rsidRDefault="008B67BC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275A0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İAYOSB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ENERJİ İZLEME SİSTEMİ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087C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OSOS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Sİstemi</w:t>
            </w:r>
            <w:proofErr w:type="spellEnd"/>
          </w:p>
        </w:tc>
      </w:tr>
      <w:tr w:rsidR="005275A0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İMES MAKİNE OSB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ENERJİ İZLEME SİSTEMİ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OSOS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Sİstemi</w:t>
            </w:r>
            <w:proofErr w:type="spellEnd"/>
          </w:p>
        </w:tc>
      </w:tr>
      <w:tr w:rsidR="005275A0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İMES OSB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0F14"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ENERJİ İZLEME SİSTEMİ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OSOS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Sİstemi</w:t>
            </w:r>
            <w:proofErr w:type="spellEnd"/>
          </w:p>
        </w:tc>
      </w:tr>
      <w:tr w:rsidR="005275A0" w:rsidRPr="00330F14" w:rsidTr="00087C6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TESKİ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Pr="00330F14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SCADA 2. ETAP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 Otomasyonu</w:t>
            </w:r>
          </w:p>
        </w:tc>
      </w:tr>
      <w:tr w:rsidR="005275A0" w:rsidRPr="00330F14" w:rsidTr="005275A0">
        <w:trPr>
          <w:trHeight w:val="419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KIRDEMİR DEMİRÇELİK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Trafo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Teiaş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Entegrasyon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275A0" w:rsidRDefault="005275A0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FA44B7" w:rsidRPr="00330F14" w:rsidTr="005275A0">
        <w:trPr>
          <w:trHeight w:val="419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A44B7" w:rsidRDefault="00202407" w:rsidP="00202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PLN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A44B7" w:rsidRDefault="00202407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ENDONEZYA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A44B7" w:rsidRDefault="00202407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Enerji Scada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A44B7" w:rsidRDefault="00202407" w:rsidP="005275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  <w:tr w:rsidR="00CD7F7F" w:rsidRPr="00330F14" w:rsidTr="00CD7F7F">
        <w:trPr>
          <w:trHeight w:val="419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CD7F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BAŞKENT EDAŞ (ENERJİSA)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Enerji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Scada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CD7F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SCADA Adaptasyon</w:t>
            </w:r>
          </w:p>
        </w:tc>
      </w:tr>
      <w:tr w:rsidR="00CD7F7F" w:rsidRPr="00330F14" w:rsidTr="00CD7F7F">
        <w:trPr>
          <w:trHeight w:val="419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ÇORUH EDAŞ (AKSA)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Enerji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Scada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SCADA Adaptasyon</w:t>
            </w:r>
          </w:p>
        </w:tc>
        <w:bookmarkStart w:id="0" w:name="_GoBack"/>
        <w:bookmarkEnd w:id="0"/>
      </w:tr>
      <w:tr w:rsidR="00CD7F7F" w:rsidRPr="00330F14" w:rsidTr="00CD7F7F">
        <w:trPr>
          <w:trHeight w:val="419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FIRAT EDAŞ (AKSA)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D7F7F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Enerji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Scada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80159" w:rsidRDefault="00CD7F7F" w:rsidP="00EB5F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SCADA Adaptasyon</w:t>
            </w:r>
          </w:p>
        </w:tc>
      </w:tr>
      <w:tr w:rsidR="00B80159" w:rsidRPr="00330F14" w:rsidTr="00CD7F7F">
        <w:trPr>
          <w:trHeight w:val="419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80159" w:rsidRDefault="00B80159" w:rsidP="00B8015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TEİ – GÖKBEY HELİKOPTER TEST MERKEZİ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80159" w:rsidRDefault="00B80159" w:rsidP="00B8015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TÜRKİYE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80159" w:rsidRDefault="00B80159" w:rsidP="00B8015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Enerji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Scada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Sistemi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80159" w:rsidRDefault="00B80159" w:rsidP="00B8015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Enerji Otomasyonu</w:t>
            </w:r>
          </w:p>
        </w:tc>
      </w:tr>
    </w:tbl>
    <w:p w:rsidR="0069041F" w:rsidRPr="0069041F" w:rsidRDefault="0069041F" w:rsidP="0069041F">
      <w:pPr>
        <w:rPr>
          <w:rFonts w:ascii="Times New Roman" w:hAnsi="Times New Roman" w:cs="Times New Roman"/>
          <w:sz w:val="24"/>
          <w:szCs w:val="24"/>
        </w:rPr>
      </w:pPr>
    </w:p>
    <w:sectPr w:rsidR="0069041F" w:rsidRPr="0069041F" w:rsidSect="00C76714">
      <w:headerReference w:type="default" r:id="rId12"/>
      <w:footerReference w:type="default" r:id="rId13"/>
      <w:pgSz w:w="11906" w:h="16838"/>
      <w:pgMar w:top="1417" w:right="1417" w:bottom="1417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7698" w:rsidRDefault="000D7698" w:rsidP="00C76714">
      <w:pPr>
        <w:spacing w:after="0" w:line="240" w:lineRule="auto"/>
      </w:pPr>
      <w:r>
        <w:separator/>
      </w:r>
    </w:p>
  </w:endnote>
  <w:endnote w:type="continuationSeparator" w:id="0">
    <w:p w:rsidR="000D7698" w:rsidRDefault="000D7698" w:rsidP="00C767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Verdana">
    <w:altName w:val="Verdana"/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6714" w:rsidRDefault="00C76714" w:rsidP="008A30C4">
    <w:pPr>
      <w:pStyle w:val="AltBilgi"/>
      <w:pBdr>
        <w:top w:val="single" w:sz="12" w:space="0" w:color="auto"/>
      </w:pBdr>
      <w:tabs>
        <w:tab w:val="center" w:pos="2127"/>
        <w:tab w:val="right" w:pos="9360"/>
      </w:tabs>
      <w:ind w:left="1276"/>
      <w:jc w:val="center"/>
      <w:rPr>
        <w:b/>
        <w:bCs/>
      </w:rPr>
    </w:pPr>
    <w:r>
      <w:rPr>
        <w:b/>
        <w:bCs/>
        <w:noProof/>
      </w:rPr>
      <w:drawing>
        <wp:anchor distT="0" distB="0" distL="114300" distR="114300" simplePos="0" relativeHeight="251659264" behindDoc="1" locked="0" layoutInCell="1" allowOverlap="1" wp14:anchorId="6F8F66CA" wp14:editId="6B6755AE">
          <wp:simplePos x="0" y="0"/>
          <wp:positionH relativeFrom="column">
            <wp:posOffset>-448945</wp:posOffset>
          </wp:positionH>
          <wp:positionV relativeFrom="paragraph">
            <wp:posOffset>167640</wp:posOffset>
          </wp:positionV>
          <wp:extent cx="1266825" cy="600075"/>
          <wp:effectExtent l="19050" t="0" r="9525" b="0"/>
          <wp:wrapSquare wrapText="bothSides"/>
          <wp:docPr id="2" name="2 Resim" descr="IOS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OS_LOGO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668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83DEB">
      <w:rPr>
        <w:b/>
        <w:bCs/>
      </w:rPr>
      <w:t xml:space="preserve">MikroDev </w:t>
    </w:r>
    <w:r>
      <w:rPr>
        <w:b/>
        <w:bCs/>
      </w:rPr>
      <w:t xml:space="preserve">Bilişim Yazılım Elektronik Sanayi ve Ticaret </w:t>
    </w:r>
    <w:r w:rsidRPr="00A83DEB">
      <w:rPr>
        <w:b/>
        <w:bCs/>
      </w:rPr>
      <w:t>Ltd. Şti.</w:t>
    </w:r>
  </w:p>
  <w:p w:rsidR="00C76714" w:rsidRDefault="00C76714" w:rsidP="008A30C4">
    <w:pPr>
      <w:pStyle w:val="AltBilgi"/>
      <w:pBdr>
        <w:top w:val="single" w:sz="12" w:space="0" w:color="auto"/>
      </w:pBdr>
      <w:tabs>
        <w:tab w:val="left" w:pos="408"/>
        <w:tab w:val="right" w:pos="9360"/>
        <w:tab w:val="right" w:pos="10489"/>
      </w:tabs>
      <w:ind w:left="1276"/>
      <w:jc w:val="center"/>
      <w:rPr>
        <w:b/>
        <w:bCs/>
      </w:rPr>
    </w:pPr>
    <w:proofErr w:type="spellStart"/>
    <w:r>
      <w:rPr>
        <w:b/>
      </w:rPr>
      <w:t>Tubitak</w:t>
    </w:r>
    <w:proofErr w:type="spellEnd"/>
    <w:r>
      <w:rPr>
        <w:b/>
      </w:rPr>
      <w:t xml:space="preserve"> MAM Gebze Yerleşkesi Teknoloji Geliştirme Bölgesi No: 37 </w:t>
    </w:r>
    <w:proofErr w:type="spellStart"/>
    <w:r>
      <w:rPr>
        <w:b/>
      </w:rPr>
      <w:t>Pk</w:t>
    </w:r>
    <w:proofErr w:type="spellEnd"/>
    <w:r>
      <w:rPr>
        <w:b/>
      </w:rPr>
      <w:t>: 41700                                              GEBZE/KOCAELİ</w:t>
    </w:r>
  </w:p>
  <w:p w:rsidR="00C76714" w:rsidRDefault="00C76714" w:rsidP="008A30C4">
    <w:pPr>
      <w:pStyle w:val="AltBilgi"/>
      <w:pBdr>
        <w:top w:val="single" w:sz="12" w:space="0" w:color="auto"/>
      </w:pBdr>
      <w:tabs>
        <w:tab w:val="right" w:pos="9360"/>
      </w:tabs>
      <w:ind w:left="1276"/>
      <w:jc w:val="center"/>
      <w:rPr>
        <w:rStyle w:val="Kpr"/>
        <w:b/>
      </w:rPr>
    </w:pPr>
    <w:r>
      <w:rPr>
        <w:b/>
      </w:rPr>
      <w:t xml:space="preserve">Tel: +90(262)6535668 E-posta: </w:t>
    </w:r>
    <w:hyperlink r:id="rId2" w:history="1">
      <w:r w:rsidRPr="00812D5F">
        <w:rPr>
          <w:rStyle w:val="Kpr"/>
          <w:b/>
        </w:rPr>
        <w:t>info@mikrodev.com</w:t>
      </w:r>
    </w:hyperlink>
    <w:r>
      <w:rPr>
        <w:b/>
      </w:rPr>
      <w:t xml:space="preserve">   </w:t>
    </w:r>
    <w:hyperlink r:id="rId3" w:history="1">
      <w:r w:rsidRPr="003367F8">
        <w:rPr>
          <w:rStyle w:val="Kpr"/>
          <w:b/>
        </w:rPr>
        <w:t>www.mikrodev.com</w:t>
      </w:r>
    </w:hyperlink>
  </w:p>
  <w:p w:rsidR="00C76714" w:rsidRDefault="00C76714" w:rsidP="00C76714">
    <w:pPr>
      <w:pStyle w:val="AltBilgi"/>
    </w:pPr>
  </w:p>
  <w:p w:rsidR="00C76714" w:rsidRDefault="00C76714">
    <w:pPr>
      <w:pStyle w:val="AltBilgi"/>
    </w:pPr>
  </w:p>
  <w:p w:rsidR="00C76714" w:rsidRDefault="00C76714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7698" w:rsidRDefault="000D7698" w:rsidP="00C76714">
      <w:pPr>
        <w:spacing w:after="0" w:line="240" w:lineRule="auto"/>
      </w:pPr>
      <w:r>
        <w:separator/>
      </w:r>
    </w:p>
  </w:footnote>
  <w:footnote w:type="continuationSeparator" w:id="0">
    <w:p w:rsidR="000D7698" w:rsidRDefault="000D7698" w:rsidP="00C767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6714" w:rsidRDefault="00C76714">
    <w:pPr>
      <w:pStyle w:val="stBilgi"/>
    </w:pPr>
    <w:r w:rsidRPr="009115E6">
      <w:rPr>
        <w:noProof/>
      </w:rPr>
      <w:drawing>
        <wp:inline distT="0" distB="0" distL="0" distR="0" wp14:anchorId="496AFE5F" wp14:editId="28AD55FC">
          <wp:extent cx="1989026" cy="462588"/>
          <wp:effectExtent l="19050" t="0" r="0" b="0"/>
          <wp:docPr id="18" name="15 Resim" descr="yeni logomuz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yeni logomuz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87898" cy="4623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</w:t>
    </w:r>
    <w:r w:rsidR="008A30C4">
      <w:rPr>
        <w:noProof/>
      </w:rPr>
      <w:tab/>
    </w:r>
    <w:r w:rsidR="008A30C4">
      <w:rPr>
        <w:noProof/>
      </w:rPr>
      <w:tab/>
    </w:r>
    <w:r>
      <w:t xml:space="preserve">                         </w:t>
    </w:r>
    <w:r w:rsidRPr="009115E6">
      <w:rPr>
        <w:noProof/>
      </w:rPr>
      <w:drawing>
        <wp:inline distT="0" distB="0" distL="0" distR="0" wp14:anchorId="4F8DB81F" wp14:editId="0ADD67D0">
          <wp:extent cx="529310" cy="529310"/>
          <wp:effectExtent l="19050" t="0" r="4090" b="0"/>
          <wp:docPr id="15" name="12 Resim" descr="ıso 900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ıso 9001.jpe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31312" cy="53131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AE45546" wp14:editId="54A85FE8">
          <wp:extent cx="446465" cy="526929"/>
          <wp:effectExtent l="0" t="0" r="0" b="0"/>
          <wp:docPr id="12" name="11 Resim" descr="tubitak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ubitak_logo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450520" cy="5317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76714" w:rsidRDefault="00C76714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49CA"/>
    <w:rsid w:val="0003145A"/>
    <w:rsid w:val="000D7698"/>
    <w:rsid w:val="001E5BC8"/>
    <w:rsid w:val="001F5A16"/>
    <w:rsid w:val="00202407"/>
    <w:rsid w:val="002309A6"/>
    <w:rsid w:val="003E7BF2"/>
    <w:rsid w:val="005275A0"/>
    <w:rsid w:val="00672154"/>
    <w:rsid w:val="0069041F"/>
    <w:rsid w:val="006C3E48"/>
    <w:rsid w:val="008A30C4"/>
    <w:rsid w:val="008B67BC"/>
    <w:rsid w:val="009F5933"/>
    <w:rsid w:val="00B80159"/>
    <w:rsid w:val="00BD282D"/>
    <w:rsid w:val="00C76714"/>
    <w:rsid w:val="00C92554"/>
    <w:rsid w:val="00CD7F7F"/>
    <w:rsid w:val="00CE1724"/>
    <w:rsid w:val="00D77981"/>
    <w:rsid w:val="00E838B8"/>
    <w:rsid w:val="00E849CA"/>
    <w:rsid w:val="00EC2839"/>
    <w:rsid w:val="00EC650A"/>
    <w:rsid w:val="00F211E3"/>
    <w:rsid w:val="00FA4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29DE6B"/>
  <w15:chartTrackingRefBased/>
  <w15:docId w15:val="{1E1696F3-E243-4D0B-A77A-26A7A324A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6714"/>
    <w:pPr>
      <w:spacing w:after="200" w:line="276" w:lineRule="auto"/>
    </w:pPr>
    <w:rPr>
      <w:rFonts w:eastAsiaTheme="minorEastAsia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C76714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  <w:lang w:val="en-US" w:eastAsia="en-US"/>
    </w:rPr>
  </w:style>
  <w:style w:type="table" w:styleId="TabloKlavuzu">
    <w:name w:val="Table Grid"/>
    <w:basedOn w:val="NormalTablo"/>
    <w:uiPriority w:val="39"/>
    <w:rsid w:val="00C76714"/>
    <w:pPr>
      <w:spacing w:after="0" w:line="240" w:lineRule="auto"/>
    </w:pPr>
    <w:rPr>
      <w:rFonts w:eastAsiaTheme="minorEastAsia"/>
      <w:lang w:eastAsia="tr-T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Bilgi">
    <w:name w:val="header"/>
    <w:basedOn w:val="Normal"/>
    <w:link w:val="stBilgiChar"/>
    <w:uiPriority w:val="99"/>
    <w:unhideWhenUsed/>
    <w:rsid w:val="00C767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C76714"/>
    <w:rPr>
      <w:rFonts w:eastAsiaTheme="minorEastAsia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C767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C76714"/>
    <w:rPr>
      <w:rFonts w:eastAsiaTheme="minorEastAsia"/>
      <w:lang w:eastAsia="tr-TR"/>
    </w:rPr>
  </w:style>
  <w:style w:type="character" w:styleId="Kpr">
    <w:name w:val="Hyperlink"/>
    <w:basedOn w:val="VarsaylanParagrafYazTipi"/>
    <w:uiPriority w:val="99"/>
    <w:rsid w:val="00C76714"/>
    <w:rPr>
      <w:color w:val="0000FF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EC283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C2839"/>
    <w:rPr>
      <w:rFonts w:ascii="Segoe UI" w:eastAsiaTheme="minorEastAsia" w:hAnsi="Segoe UI" w:cs="Segoe UI"/>
      <w:sz w:val="18"/>
      <w:szCs w:val="18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451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ikrodev.com/tr/tigem/tigem_pivot_sulama_gubreleme_ilaclama.php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s://www.mikrodev.com/tr/ankamall/ankamall_avm_bina_otomasyon_sistemi.php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www.mikrodev.com/tr/muski/muski_kuyu_depo_terfi_istasyonlari_rtu_pano_kurulum_scada_sistemi.php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www.mikrodev.com/tr/inegol/inegol_osb_orta_gerilim_dagitim_sebekesi_scada_sistemi.php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mikrodev.com/tr/teski/tekirdag_icme_suyu_scada_sistemi.php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mikrodev.com" TargetMode="External"/><Relationship Id="rId2" Type="http://schemas.openxmlformats.org/officeDocument/2006/relationships/hyperlink" Target="mailto:info@mikrodev.com" TargetMode="External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977C98-138A-46F0-9B11-FD00147F23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587</Words>
  <Characters>3351</Characters>
  <Application>Microsoft Office Word</Application>
  <DocSecurity>0</DocSecurity>
  <Lines>27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ASUS-PC</dc:creator>
  <cp:keywords/>
  <dc:description/>
  <cp:lastModifiedBy>Erdem</cp:lastModifiedBy>
  <cp:revision>4</cp:revision>
  <cp:lastPrinted>2019-10-24T16:02:00Z</cp:lastPrinted>
  <dcterms:created xsi:type="dcterms:W3CDTF">2020-06-12T08:49:00Z</dcterms:created>
  <dcterms:modified xsi:type="dcterms:W3CDTF">2020-09-07T12:45:00Z</dcterms:modified>
</cp:coreProperties>
</file>